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2"/>
        <w:gridCol w:w="2941"/>
        <w:gridCol w:w="621"/>
        <w:gridCol w:w="2077"/>
        <w:gridCol w:w="2875"/>
        <w:gridCol w:w="4178"/>
      </w:tblGrid>
      <w:tr w:rsidR="00DF032A" w:rsidTr="00AE30D1">
        <w:trPr>
          <w:trHeight w:val="439"/>
        </w:trPr>
        <w:tc>
          <w:tcPr>
            <w:tcW w:w="13994" w:type="dxa"/>
            <w:gridSpan w:val="6"/>
          </w:tcPr>
          <w:p w:rsidR="00DF032A" w:rsidRPr="00117DE8" w:rsidRDefault="00DF032A" w:rsidP="006874BE">
            <w:pPr>
              <w:rPr>
                <w:sz w:val="24"/>
                <w:szCs w:val="24"/>
              </w:rPr>
            </w:pPr>
            <w:r>
              <w:t xml:space="preserve">Thématique : </w:t>
            </w:r>
            <w:r w:rsidRPr="009F745B">
              <w:rPr>
                <w:b/>
                <w:color w:val="00B050"/>
                <w:sz w:val="24"/>
                <w:szCs w:val="24"/>
              </w:rPr>
              <w:t>Analyse grammaticale (natures et fonctions</w:t>
            </w:r>
            <w:r w:rsidRPr="009F745B">
              <w:rPr>
                <w:color w:val="00B050"/>
                <w:sz w:val="24"/>
                <w:szCs w:val="24"/>
              </w:rPr>
              <w:t>)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</w:tr>
      <w:tr w:rsidR="00DF032A" w:rsidRPr="00293B10" w:rsidTr="001A0D37">
        <w:trPr>
          <w:trHeight w:val="417"/>
        </w:trPr>
        <w:tc>
          <w:tcPr>
            <w:tcW w:w="13994" w:type="dxa"/>
            <w:gridSpan w:val="6"/>
            <w:tcBorders>
              <w:bottom w:val="single" w:sz="4" w:space="0" w:color="auto"/>
            </w:tcBorders>
          </w:tcPr>
          <w:p w:rsidR="00DF032A" w:rsidRPr="00687786" w:rsidRDefault="00DF032A" w:rsidP="008326DA">
            <w:pPr>
              <w:rPr>
                <w:color w:val="0070C0"/>
                <w:sz w:val="24"/>
                <w:szCs w:val="24"/>
                <w:lang w:val="de-DE"/>
              </w:rPr>
            </w:pPr>
            <w:proofErr w:type="spellStart"/>
            <w:r w:rsidRPr="00687786">
              <w:rPr>
                <w:lang w:val="de-DE"/>
              </w:rPr>
              <w:t>Enseignants</w:t>
            </w:r>
            <w:proofErr w:type="spellEnd"/>
            <w:r w:rsidRPr="00687786">
              <w:rPr>
                <w:lang w:val="de-DE"/>
              </w:rPr>
              <w:t xml:space="preserve"> : </w:t>
            </w:r>
            <w:proofErr w:type="spellStart"/>
            <w:r w:rsidRPr="00687786">
              <w:rPr>
                <w:color w:val="0070C0"/>
                <w:sz w:val="24"/>
                <w:szCs w:val="24"/>
                <w:lang w:val="de-DE"/>
              </w:rPr>
              <w:t>Haefflinger</w:t>
            </w:r>
            <w:proofErr w:type="spellEnd"/>
            <w:r w:rsidRPr="00687786">
              <w:rPr>
                <w:color w:val="0070C0"/>
                <w:sz w:val="24"/>
                <w:szCs w:val="24"/>
                <w:lang w:val="de-DE"/>
              </w:rPr>
              <w:t xml:space="preserve"> Thierry (Horbourg-Wihr), </w:t>
            </w:r>
            <w:proofErr w:type="spellStart"/>
            <w:r w:rsidRPr="00687786">
              <w:rPr>
                <w:color w:val="0070C0"/>
                <w:sz w:val="24"/>
                <w:szCs w:val="24"/>
                <w:lang w:val="de-DE"/>
              </w:rPr>
              <w:t>Sengler</w:t>
            </w:r>
            <w:proofErr w:type="spellEnd"/>
            <w:r w:rsidRPr="00687786">
              <w:rPr>
                <w:color w:val="0070C0"/>
                <w:sz w:val="24"/>
                <w:szCs w:val="24"/>
                <w:lang w:val="de-DE"/>
              </w:rPr>
              <w:t xml:space="preserve"> Line (</w:t>
            </w:r>
            <w:proofErr w:type="spellStart"/>
            <w:r w:rsidRPr="00687786">
              <w:rPr>
                <w:color w:val="0070C0"/>
                <w:sz w:val="24"/>
                <w:szCs w:val="24"/>
                <w:lang w:val="de-DE"/>
              </w:rPr>
              <w:t>Grussenheim</w:t>
            </w:r>
            <w:proofErr w:type="spellEnd"/>
            <w:r w:rsidRPr="00687786">
              <w:rPr>
                <w:color w:val="0070C0"/>
                <w:sz w:val="24"/>
                <w:szCs w:val="24"/>
                <w:lang w:val="de-DE"/>
              </w:rPr>
              <w:t xml:space="preserve">), </w:t>
            </w:r>
            <w:proofErr w:type="spellStart"/>
            <w:r w:rsidRPr="00687786">
              <w:rPr>
                <w:color w:val="0070C0"/>
                <w:sz w:val="24"/>
                <w:szCs w:val="24"/>
                <w:lang w:val="de-DE"/>
              </w:rPr>
              <w:t>Zandona</w:t>
            </w:r>
            <w:proofErr w:type="spellEnd"/>
            <w:r w:rsidRPr="00687786">
              <w:rPr>
                <w:color w:val="0070C0"/>
                <w:sz w:val="24"/>
                <w:szCs w:val="24"/>
                <w:lang w:val="de-DE"/>
              </w:rPr>
              <w:t xml:space="preserve"> Isabelle (Fortschwihr), Martin Bertrand (</w:t>
            </w:r>
            <w:proofErr w:type="spellStart"/>
            <w:r w:rsidRPr="00687786">
              <w:rPr>
                <w:color w:val="0070C0"/>
                <w:sz w:val="24"/>
                <w:szCs w:val="24"/>
                <w:lang w:val="de-DE"/>
              </w:rPr>
              <w:t>Collège</w:t>
            </w:r>
            <w:proofErr w:type="spellEnd"/>
            <w:r w:rsidRPr="00687786">
              <w:rPr>
                <w:color w:val="0070C0"/>
                <w:sz w:val="24"/>
                <w:szCs w:val="24"/>
                <w:lang w:val="de-DE"/>
              </w:rPr>
              <w:t xml:space="preserve">) </w:t>
            </w:r>
          </w:p>
          <w:p w:rsidR="00DF032A" w:rsidRPr="006D7BAA" w:rsidRDefault="00DF032A" w:rsidP="006874BE">
            <w:pPr>
              <w:rPr>
                <w:color w:val="0070C0"/>
                <w:sz w:val="24"/>
                <w:szCs w:val="24"/>
                <w:lang w:val="de-DE"/>
              </w:rPr>
            </w:pPr>
            <w:r w:rsidRPr="00687786">
              <w:rPr>
                <w:sz w:val="24"/>
                <w:szCs w:val="24"/>
                <w:lang w:val="de-DE"/>
              </w:rPr>
              <w:t xml:space="preserve">                       </w:t>
            </w:r>
          </w:p>
        </w:tc>
      </w:tr>
      <w:tr w:rsidR="00687786" w:rsidRPr="00293B10" w:rsidTr="00687786">
        <w:trPr>
          <w:trHeight w:val="207"/>
        </w:trPr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7786" w:rsidRPr="006D7BAA" w:rsidRDefault="00687786" w:rsidP="008326DA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786" w:rsidRPr="006D7BAA" w:rsidRDefault="00687786" w:rsidP="008326DA">
            <w:pPr>
              <w:rPr>
                <w:sz w:val="12"/>
                <w:szCs w:val="12"/>
                <w:lang w:val="de-DE"/>
              </w:rPr>
            </w:pPr>
          </w:p>
        </w:tc>
      </w:tr>
      <w:tr w:rsidR="00687786" w:rsidTr="00D86923">
        <w:trPr>
          <w:trHeight w:val="423"/>
        </w:trPr>
        <w:tc>
          <w:tcPr>
            <w:tcW w:w="13994" w:type="dxa"/>
            <w:gridSpan w:val="6"/>
            <w:tcBorders>
              <w:bottom w:val="nil"/>
            </w:tcBorders>
          </w:tcPr>
          <w:p w:rsidR="00687786" w:rsidRPr="00117DE8" w:rsidRDefault="00687786" w:rsidP="008326DA">
            <w:pPr>
              <w:rPr>
                <w:b/>
                <w:sz w:val="24"/>
                <w:szCs w:val="24"/>
              </w:rPr>
            </w:pPr>
            <w:r w:rsidRPr="00117DE8">
              <w:rPr>
                <w:b/>
                <w:sz w:val="24"/>
                <w:szCs w:val="24"/>
              </w:rPr>
              <w:t>Recueil des pratiques habituelles des enseignants :</w:t>
            </w:r>
          </w:p>
        </w:tc>
      </w:tr>
      <w:tr w:rsidR="00687786" w:rsidTr="00687786">
        <w:trPr>
          <w:trHeight w:val="423"/>
        </w:trPr>
        <w:tc>
          <w:tcPr>
            <w:tcW w:w="1302" w:type="dxa"/>
            <w:tcBorders>
              <w:top w:val="nil"/>
              <w:right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Quelles sont les pratiques sur cette thématique ?</w:t>
            </w:r>
          </w:p>
        </w:tc>
        <w:tc>
          <w:tcPr>
            <w:tcW w:w="2698" w:type="dxa"/>
            <w:gridSpan w:val="2"/>
            <w:tcBorders>
              <w:top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Avec quelle régularité ?</w:t>
            </w:r>
          </w:p>
        </w:tc>
        <w:tc>
          <w:tcPr>
            <w:tcW w:w="2875" w:type="dxa"/>
            <w:tcBorders>
              <w:top w:val="nil"/>
            </w:tcBorders>
          </w:tcPr>
          <w:p w:rsidR="00687786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Quels en sont les contenus ?</w:t>
            </w:r>
          </w:p>
        </w:tc>
        <w:tc>
          <w:tcPr>
            <w:tcW w:w="4178" w:type="dxa"/>
            <w:tcBorders>
              <w:top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Qu’est-ce qui permet la continuité ou qu’est-ce qui fait obstacle à la continuité de ces apprentissages ?</w:t>
            </w:r>
          </w:p>
        </w:tc>
      </w:tr>
      <w:tr w:rsidR="006616D7" w:rsidTr="00A7221C">
        <w:trPr>
          <w:trHeight w:val="1134"/>
        </w:trPr>
        <w:tc>
          <w:tcPr>
            <w:tcW w:w="1302" w:type="dxa"/>
            <w:vMerge w:val="restart"/>
            <w:vAlign w:val="center"/>
          </w:tcPr>
          <w:p w:rsidR="006616D7" w:rsidRDefault="006616D7" w:rsidP="008326DA">
            <w:r>
              <w:t>A l’école élémentaire</w:t>
            </w:r>
          </w:p>
        </w:tc>
        <w:tc>
          <w:tcPr>
            <w:tcW w:w="2941" w:type="dxa"/>
          </w:tcPr>
          <w:p w:rsidR="006616D7" w:rsidRDefault="006616D7" w:rsidP="00111D2F">
            <w:r>
              <w:t>La phrase du jour : une phrase donnée par l’enseignant ou en fonction des évènements.</w:t>
            </w:r>
          </w:p>
        </w:tc>
        <w:tc>
          <w:tcPr>
            <w:tcW w:w="2698" w:type="dxa"/>
            <w:gridSpan w:val="2"/>
          </w:tcPr>
          <w:p w:rsidR="006616D7" w:rsidRDefault="006616D7" w:rsidP="00111D2F">
            <w:r>
              <w:t>1 à 2 fois par semaine</w:t>
            </w:r>
          </w:p>
        </w:tc>
        <w:tc>
          <w:tcPr>
            <w:tcW w:w="2875" w:type="dxa"/>
          </w:tcPr>
          <w:p w:rsidR="006616D7" w:rsidRDefault="006616D7" w:rsidP="008326DA">
            <w:r>
              <w:t>Analyser tous les mots de la phrase d’un point de vue nature et fonction</w:t>
            </w:r>
          </w:p>
        </w:tc>
        <w:tc>
          <w:tcPr>
            <w:tcW w:w="4178" w:type="dxa"/>
          </w:tcPr>
          <w:p w:rsidR="006616D7" w:rsidRDefault="006616D7" w:rsidP="008326DA">
            <w:r>
              <w:t>Rituel mis en place dans toutes les classes, de niveau antérieur.</w:t>
            </w:r>
          </w:p>
          <w:p w:rsidR="006616D7" w:rsidRDefault="006616D7" w:rsidP="00111D2F">
            <w:r>
              <w:t>Code couleurs/ symboles pour les natures et pour les fonctions</w:t>
            </w:r>
          </w:p>
        </w:tc>
      </w:tr>
      <w:tr w:rsidR="006616D7" w:rsidTr="00A7221C">
        <w:trPr>
          <w:trHeight w:val="1134"/>
        </w:trPr>
        <w:tc>
          <w:tcPr>
            <w:tcW w:w="1302" w:type="dxa"/>
            <w:vMerge/>
            <w:vAlign w:val="center"/>
          </w:tcPr>
          <w:p w:rsidR="006616D7" w:rsidRDefault="006616D7" w:rsidP="008326DA"/>
        </w:tc>
        <w:tc>
          <w:tcPr>
            <w:tcW w:w="2941" w:type="dxa"/>
          </w:tcPr>
          <w:p w:rsidR="006616D7" w:rsidRDefault="006616D7" w:rsidP="008326DA">
            <w:r>
              <w:t>Les dictées flashs (travail sur 4 jours)</w:t>
            </w:r>
          </w:p>
          <w:p w:rsidR="006616D7" w:rsidRDefault="006616D7" w:rsidP="008326DA">
            <w:r>
              <w:t>Les dictées de mots (préparer à la maison)</w:t>
            </w:r>
          </w:p>
          <w:p w:rsidR="006616D7" w:rsidRDefault="006616D7" w:rsidP="008326DA">
            <w:r>
              <w:t>Les dictées négociées</w:t>
            </w:r>
          </w:p>
        </w:tc>
        <w:tc>
          <w:tcPr>
            <w:tcW w:w="2698" w:type="dxa"/>
            <w:gridSpan w:val="2"/>
          </w:tcPr>
          <w:p w:rsidR="006616D7" w:rsidRDefault="006616D7" w:rsidP="008326DA">
            <w:r>
              <w:t>1 à 2 fois par semaine</w:t>
            </w:r>
          </w:p>
        </w:tc>
        <w:tc>
          <w:tcPr>
            <w:tcW w:w="2875" w:type="dxa"/>
          </w:tcPr>
          <w:p w:rsidR="006616D7" w:rsidRDefault="006616D7" w:rsidP="008326DA">
            <w:r>
              <w:t xml:space="preserve">Travailler sur les accords, l’orthographe </w:t>
            </w:r>
            <w:r w:rsidR="004E2740">
              <w:t>grammaticale</w:t>
            </w:r>
            <w:r>
              <w:t xml:space="preserve">, l’orthographe </w:t>
            </w:r>
            <w:r w:rsidR="004E2740">
              <w:t>lexicale</w:t>
            </w:r>
          </w:p>
        </w:tc>
        <w:tc>
          <w:tcPr>
            <w:tcW w:w="4178" w:type="dxa"/>
          </w:tcPr>
          <w:p w:rsidR="006616D7" w:rsidRDefault="006616D7" w:rsidP="00A7221C">
            <w:r>
              <w:t>Rituel mis en place dans toutes les classes, de niveau antérieur.</w:t>
            </w:r>
          </w:p>
          <w:p w:rsidR="006616D7" w:rsidRDefault="006616D7" w:rsidP="008326DA">
            <w:r>
              <w:t>Etude à l’oral en collectif</w:t>
            </w:r>
          </w:p>
        </w:tc>
      </w:tr>
      <w:tr w:rsidR="006616D7" w:rsidTr="00A7221C">
        <w:trPr>
          <w:trHeight w:val="1134"/>
        </w:trPr>
        <w:tc>
          <w:tcPr>
            <w:tcW w:w="1302" w:type="dxa"/>
            <w:vMerge/>
            <w:vAlign w:val="center"/>
          </w:tcPr>
          <w:p w:rsidR="006616D7" w:rsidRDefault="006616D7" w:rsidP="008326DA"/>
        </w:tc>
        <w:tc>
          <w:tcPr>
            <w:tcW w:w="2941" w:type="dxa"/>
          </w:tcPr>
          <w:p w:rsidR="006616D7" w:rsidRDefault="006616D7" w:rsidP="008326DA">
            <w:r>
              <w:t>Mise en place de bocaux : un bocal = une nature</w:t>
            </w:r>
          </w:p>
        </w:tc>
        <w:tc>
          <w:tcPr>
            <w:tcW w:w="2698" w:type="dxa"/>
            <w:gridSpan w:val="2"/>
          </w:tcPr>
          <w:p w:rsidR="006616D7" w:rsidRDefault="006616D7" w:rsidP="008326DA">
            <w:r>
              <w:t>1 fois par semaine</w:t>
            </w:r>
          </w:p>
        </w:tc>
        <w:tc>
          <w:tcPr>
            <w:tcW w:w="2875" w:type="dxa"/>
          </w:tcPr>
          <w:p w:rsidR="006616D7" w:rsidRDefault="006616D7" w:rsidP="008326DA">
            <w:r>
              <w:t>Un élève doit classer des mots sur des étiquettes (provenant par exemple de la dictée) avec justification</w:t>
            </w:r>
          </w:p>
        </w:tc>
        <w:tc>
          <w:tcPr>
            <w:tcW w:w="4178" w:type="dxa"/>
          </w:tcPr>
          <w:p w:rsidR="006616D7" w:rsidRDefault="006616D7" w:rsidP="00A7221C">
            <w:r>
              <w:t>Rituel mis en place dans toutes les classes, de niveau antérieur.</w:t>
            </w:r>
          </w:p>
          <w:p w:rsidR="006616D7" w:rsidRDefault="006616D7" w:rsidP="00A7221C">
            <w:r>
              <w:t>Etude à l’oral en collectif</w:t>
            </w:r>
          </w:p>
        </w:tc>
      </w:tr>
      <w:tr w:rsidR="006616D7" w:rsidTr="00A7221C">
        <w:trPr>
          <w:trHeight w:val="1134"/>
        </w:trPr>
        <w:tc>
          <w:tcPr>
            <w:tcW w:w="1302" w:type="dxa"/>
            <w:vMerge/>
            <w:vAlign w:val="center"/>
          </w:tcPr>
          <w:p w:rsidR="006616D7" w:rsidRDefault="006616D7" w:rsidP="008326DA"/>
        </w:tc>
        <w:tc>
          <w:tcPr>
            <w:tcW w:w="2941" w:type="dxa"/>
          </w:tcPr>
          <w:p w:rsidR="006616D7" w:rsidRDefault="006616D7" w:rsidP="008326DA">
            <w:r>
              <w:t xml:space="preserve">Utiliser des jeux d’analyse (par exemple issus des éditions </w:t>
            </w:r>
            <w:proofErr w:type="spellStart"/>
            <w:r>
              <w:t>Jocatop</w:t>
            </w:r>
            <w:proofErr w:type="spellEnd"/>
            <w:r>
              <w:t>)</w:t>
            </w:r>
          </w:p>
        </w:tc>
        <w:tc>
          <w:tcPr>
            <w:tcW w:w="2698" w:type="dxa"/>
            <w:gridSpan w:val="2"/>
          </w:tcPr>
          <w:p w:rsidR="006616D7" w:rsidRDefault="006616D7" w:rsidP="008326DA">
            <w:r>
              <w:t>1 fois par semaine</w:t>
            </w:r>
          </w:p>
          <w:p w:rsidR="006616D7" w:rsidRDefault="006616D7" w:rsidP="008326DA">
            <w:r>
              <w:t>Lors des séances d’aide personnalisée</w:t>
            </w:r>
          </w:p>
        </w:tc>
        <w:tc>
          <w:tcPr>
            <w:tcW w:w="2875" w:type="dxa"/>
          </w:tcPr>
          <w:p w:rsidR="006616D7" w:rsidRDefault="006616D7" w:rsidP="008326DA">
            <w:r>
              <w:t>Analyser tous les mots de la phrase d’un point de vue nature et fonction</w:t>
            </w:r>
          </w:p>
        </w:tc>
        <w:tc>
          <w:tcPr>
            <w:tcW w:w="4178" w:type="dxa"/>
          </w:tcPr>
          <w:p w:rsidR="006616D7" w:rsidRDefault="006616D7" w:rsidP="00A7221C">
            <w:r>
              <w:t>Rituel mis en place dans toutes les classes, de niveau antérieur.</w:t>
            </w:r>
          </w:p>
          <w:p w:rsidR="006616D7" w:rsidRDefault="006616D7" w:rsidP="00A7221C">
            <w:r>
              <w:t>Etude à l’oral en collectif</w:t>
            </w:r>
          </w:p>
        </w:tc>
      </w:tr>
      <w:tr w:rsidR="006616D7" w:rsidTr="006616D7">
        <w:trPr>
          <w:trHeight w:val="1134"/>
        </w:trPr>
        <w:tc>
          <w:tcPr>
            <w:tcW w:w="1302" w:type="dxa"/>
            <w:vMerge/>
            <w:vAlign w:val="center"/>
          </w:tcPr>
          <w:p w:rsidR="006616D7" w:rsidRDefault="006616D7" w:rsidP="008326DA"/>
        </w:tc>
        <w:tc>
          <w:tcPr>
            <w:tcW w:w="12692" w:type="dxa"/>
            <w:gridSpan w:val="5"/>
          </w:tcPr>
          <w:p w:rsidR="006616D7" w:rsidRDefault="006616D7" w:rsidP="00A7221C">
            <w:r>
              <w:t>La ritualisation de l’analyse grammaticale est très importante :</w:t>
            </w:r>
          </w:p>
          <w:p w:rsidR="006616D7" w:rsidRDefault="006616D7" w:rsidP="006616D7">
            <w:pPr>
              <w:pStyle w:val="Paragraphedeliste"/>
              <w:numPr>
                <w:ilvl w:val="0"/>
                <w:numId w:val="3"/>
              </w:numPr>
            </w:pPr>
            <w:r>
              <w:t>C’est rassurant</w:t>
            </w:r>
          </w:p>
          <w:p w:rsidR="006616D7" w:rsidRDefault="006616D7" w:rsidP="006616D7">
            <w:pPr>
              <w:pStyle w:val="Paragraphedeliste"/>
              <w:numPr>
                <w:ilvl w:val="0"/>
                <w:numId w:val="3"/>
              </w:numPr>
            </w:pPr>
            <w:r>
              <w:t>Les élèves développent des réflexes</w:t>
            </w:r>
          </w:p>
        </w:tc>
      </w:tr>
      <w:tr w:rsidR="006616D7" w:rsidTr="00705752">
        <w:trPr>
          <w:trHeight w:val="1134"/>
        </w:trPr>
        <w:tc>
          <w:tcPr>
            <w:tcW w:w="1302" w:type="dxa"/>
            <w:vMerge w:val="restart"/>
            <w:vAlign w:val="center"/>
          </w:tcPr>
          <w:p w:rsidR="006616D7" w:rsidRDefault="006616D7" w:rsidP="008326DA">
            <w:r>
              <w:t>Au collège</w:t>
            </w:r>
          </w:p>
        </w:tc>
        <w:tc>
          <w:tcPr>
            <w:tcW w:w="12692" w:type="dxa"/>
            <w:gridSpan w:val="5"/>
            <w:tcBorders>
              <w:bottom w:val="single" w:sz="4" w:space="0" w:color="auto"/>
            </w:tcBorders>
          </w:tcPr>
          <w:p w:rsidR="006616D7" w:rsidRDefault="006616D7" w:rsidP="008326DA">
            <w:r>
              <w:t>Les pratiques communes avec l’école élémentaire :</w:t>
            </w:r>
          </w:p>
          <w:p w:rsidR="006616D7" w:rsidRDefault="006616D7" w:rsidP="006616D7">
            <w:pPr>
              <w:pStyle w:val="Paragraphedeliste"/>
              <w:numPr>
                <w:ilvl w:val="0"/>
                <w:numId w:val="3"/>
              </w:numPr>
            </w:pPr>
            <w:r>
              <w:t>Les dictées flashs</w:t>
            </w:r>
          </w:p>
          <w:p w:rsidR="006616D7" w:rsidRDefault="006616D7" w:rsidP="006616D7">
            <w:pPr>
              <w:pStyle w:val="Paragraphedeliste"/>
              <w:numPr>
                <w:ilvl w:val="0"/>
                <w:numId w:val="3"/>
              </w:numPr>
            </w:pPr>
            <w:r>
              <w:t>Utiliser les textes de littérature étudiés pour faire de l’analyse grammaticale de façon inopinée (sortir des leçons de grammaires ‘classiques’</w:t>
            </w:r>
          </w:p>
          <w:p w:rsidR="006616D7" w:rsidRDefault="006616D7" w:rsidP="006616D7">
            <w:pPr>
              <w:pStyle w:val="Paragraphedeliste"/>
              <w:numPr>
                <w:ilvl w:val="0"/>
                <w:numId w:val="3"/>
              </w:numPr>
            </w:pPr>
            <w:r>
              <w:t>Travailler sur l’implicite / les inférences pour pallier au manque de vécu et de culturel d’un grand nombre d’élèves)</w:t>
            </w:r>
          </w:p>
          <w:p w:rsidR="006616D7" w:rsidRDefault="006616D7" w:rsidP="006616D7">
            <w:pPr>
              <w:pStyle w:val="Paragraphedeliste"/>
              <w:numPr>
                <w:ilvl w:val="0"/>
                <w:numId w:val="3"/>
              </w:numPr>
            </w:pPr>
            <w:r>
              <w:t>Utilisation de grilles de relecture lors d’exercices d’écriture</w:t>
            </w:r>
          </w:p>
          <w:p w:rsidR="006616D7" w:rsidRDefault="006616D7" w:rsidP="006616D7">
            <w:pPr>
              <w:ind w:left="360"/>
            </w:pPr>
          </w:p>
        </w:tc>
      </w:tr>
      <w:tr w:rsidR="006616D7" w:rsidTr="00705752">
        <w:trPr>
          <w:trHeight w:val="1134"/>
        </w:trPr>
        <w:tc>
          <w:tcPr>
            <w:tcW w:w="1302" w:type="dxa"/>
            <w:vMerge/>
            <w:vAlign w:val="center"/>
          </w:tcPr>
          <w:p w:rsidR="006616D7" w:rsidRDefault="006616D7" w:rsidP="008326DA"/>
        </w:tc>
        <w:tc>
          <w:tcPr>
            <w:tcW w:w="2941" w:type="dxa"/>
            <w:tcBorders>
              <w:bottom w:val="single" w:sz="4" w:space="0" w:color="auto"/>
            </w:tcBorders>
          </w:tcPr>
          <w:p w:rsidR="006616D7" w:rsidRDefault="006616D7" w:rsidP="008326DA">
            <w:r>
              <w:t>Activité</w:t>
            </w:r>
            <w:r w:rsidR="00BE036D">
              <w:t>s</w:t>
            </w:r>
            <w:r>
              <w:t xml:space="preserve"> de réécriture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</w:tcPr>
          <w:p w:rsidR="006616D7" w:rsidRDefault="006616D7" w:rsidP="008326DA"/>
        </w:tc>
        <w:tc>
          <w:tcPr>
            <w:tcW w:w="2875" w:type="dxa"/>
            <w:tcBorders>
              <w:bottom w:val="single" w:sz="4" w:space="0" w:color="auto"/>
            </w:tcBorders>
          </w:tcPr>
          <w:p w:rsidR="006616D7" w:rsidRDefault="006616D7" w:rsidP="006616D7">
            <w:r>
              <w:t>Changer un détail d’un texte étudié : le sujet (genre ou nombre)/ le temps/ direct-indirect/narrateur-narratrice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6616D7" w:rsidRDefault="006616D7" w:rsidP="008326DA"/>
        </w:tc>
      </w:tr>
      <w:tr w:rsidR="006616D7" w:rsidTr="00912839">
        <w:trPr>
          <w:trHeight w:val="1134"/>
        </w:trPr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:rsidR="006616D7" w:rsidRDefault="006616D7" w:rsidP="008326DA"/>
        </w:tc>
        <w:tc>
          <w:tcPr>
            <w:tcW w:w="12692" w:type="dxa"/>
            <w:gridSpan w:val="5"/>
            <w:tcBorders>
              <w:bottom w:val="single" w:sz="4" w:space="0" w:color="auto"/>
            </w:tcBorders>
          </w:tcPr>
          <w:p w:rsidR="006616D7" w:rsidRDefault="00BE036D" w:rsidP="008326DA">
            <w:r>
              <w:t>A</w:t>
            </w:r>
            <w:r w:rsidR="006616D7">
              <w:t>u collège, l’étude grammaticale n’est pas systématique et n’est pas l’objet d’étude quotidien</w:t>
            </w:r>
          </w:p>
          <w:p w:rsidR="006616D7" w:rsidRDefault="006616D7" w:rsidP="008326DA">
            <w:r>
              <w:t>Cela se fait souvent sous forme de discussion, en réinvestissement ou suite à une question d’élève.</w:t>
            </w:r>
          </w:p>
          <w:p w:rsidR="006616D7" w:rsidRDefault="006616D7" w:rsidP="008326DA">
            <w:r>
              <w:t>Le support est souvent des textes étudiés en littérature ou utilisés en écriture</w:t>
            </w:r>
          </w:p>
        </w:tc>
      </w:tr>
      <w:tr w:rsidR="00687786" w:rsidTr="00687786">
        <w:trPr>
          <w:trHeight w:val="213"/>
        </w:trPr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7786" w:rsidRPr="00117DE8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786" w:rsidRPr="00117DE8" w:rsidRDefault="00687786" w:rsidP="008326DA">
            <w:pPr>
              <w:rPr>
                <w:sz w:val="12"/>
                <w:szCs w:val="12"/>
              </w:rPr>
            </w:pPr>
          </w:p>
        </w:tc>
      </w:tr>
      <w:tr w:rsidR="00DF032A" w:rsidTr="00BE036D">
        <w:trPr>
          <w:trHeight w:val="2835"/>
        </w:trPr>
        <w:tc>
          <w:tcPr>
            <w:tcW w:w="13994" w:type="dxa"/>
            <w:gridSpan w:val="6"/>
            <w:tcBorders>
              <w:bottom w:val="nil"/>
            </w:tcBorders>
          </w:tcPr>
          <w:p w:rsidR="00DF032A" w:rsidRDefault="00DF032A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Comment mieux assurer la continuité dans la thématique / les apprentissages ciblés : </w:t>
            </w:r>
          </w:p>
          <w:p w:rsidR="00DF032A" w:rsidRDefault="00DF032A" w:rsidP="00DF032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Quelles pratiques privilégier ?</w:t>
            </w:r>
          </w:p>
          <w:p w:rsidR="00DF032A" w:rsidRDefault="00DF032A" w:rsidP="00DF032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Pistes pour</w:t>
            </w:r>
            <w:r w:rsidRPr="00DF032A">
              <w:rPr>
                <w:b/>
                <w:sz w:val="24"/>
                <w:szCs w:val="24"/>
              </w:rPr>
              <w:t xml:space="preserve"> une progression </w:t>
            </w:r>
            <w:r>
              <w:rPr>
                <w:b/>
                <w:sz w:val="24"/>
                <w:szCs w:val="24"/>
              </w:rPr>
              <w:t xml:space="preserve">qui tienne </w:t>
            </w:r>
            <w:r w:rsidRPr="00DF032A">
              <w:rPr>
                <w:b/>
                <w:sz w:val="24"/>
                <w:szCs w:val="24"/>
              </w:rPr>
              <w:t>compte de la compl</w:t>
            </w:r>
            <w:r>
              <w:rPr>
                <w:b/>
                <w:sz w:val="24"/>
                <w:szCs w:val="24"/>
              </w:rPr>
              <w:t>exification des apprentissages.</w:t>
            </w:r>
          </w:p>
          <w:p w:rsidR="00DF032A" w:rsidRDefault="00DF032A" w:rsidP="00DF032A">
            <w:pPr>
              <w:ind w:left="360"/>
              <w:rPr>
                <w:b/>
                <w:sz w:val="24"/>
                <w:szCs w:val="24"/>
              </w:rPr>
            </w:pPr>
          </w:p>
          <w:p w:rsidR="006616D7" w:rsidRDefault="006616D7" w:rsidP="00DF032A">
            <w:pPr>
              <w:ind w:left="360"/>
              <w:rPr>
                <w:sz w:val="24"/>
                <w:szCs w:val="24"/>
                <w:u w:val="single"/>
              </w:rPr>
            </w:pPr>
            <w:r w:rsidRPr="006616D7">
              <w:rPr>
                <w:sz w:val="24"/>
                <w:szCs w:val="24"/>
                <w:u w:val="single"/>
              </w:rPr>
              <w:t>Les pratiques à privilégier :</w:t>
            </w:r>
          </w:p>
          <w:p w:rsidR="006616D7" w:rsidRDefault="00BE036D" w:rsidP="00BE036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E036D">
              <w:rPr>
                <w:sz w:val="24"/>
                <w:szCs w:val="24"/>
              </w:rPr>
              <w:t xml:space="preserve">Utiliser </w:t>
            </w:r>
            <w:r>
              <w:rPr>
                <w:sz w:val="24"/>
                <w:szCs w:val="24"/>
              </w:rPr>
              <w:t xml:space="preserve">le plus possible </w:t>
            </w:r>
            <w:r w:rsidRPr="00BE036D">
              <w:rPr>
                <w:sz w:val="24"/>
                <w:szCs w:val="24"/>
              </w:rPr>
              <w:t>des cartes visuelles (autre dénomination : mentales, heuristique</w:t>
            </w:r>
            <w:r>
              <w:rPr>
                <w:sz w:val="24"/>
                <w:szCs w:val="24"/>
              </w:rPr>
              <w:t>s, schémas) en tant que leçon</w:t>
            </w:r>
          </w:p>
          <w:p w:rsidR="00BE036D" w:rsidRDefault="00BE036D" w:rsidP="00BE036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Faire de façon hebdomadaire différentes  formes de dictées</w:t>
            </w:r>
          </w:p>
          <w:p w:rsidR="00BE036D" w:rsidRDefault="00BE036D" w:rsidP="00BE036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Pratiquer le travail de réécriture (</w:t>
            </w:r>
            <w:proofErr w:type="spellStart"/>
            <w:r>
              <w:rPr>
                <w:sz w:val="24"/>
                <w:szCs w:val="24"/>
              </w:rPr>
              <w:t>cf</w:t>
            </w:r>
            <w:proofErr w:type="spellEnd"/>
            <w:r>
              <w:rPr>
                <w:sz w:val="24"/>
                <w:szCs w:val="24"/>
              </w:rPr>
              <w:t xml:space="preserve"> pratique collège)</w:t>
            </w:r>
          </w:p>
          <w:p w:rsidR="00BE036D" w:rsidRDefault="00BE036D" w:rsidP="00BE036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pas utiliser le terme « prédicat », mais garder les termes COD, COI, CC…</w:t>
            </w:r>
          </w:p>
          <w:p w:rsidR="00BE036D" w:rsidRDefault="00BE036D" w:rsidP="00BE036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Accentuer le travail sur les niveaux de langues et utiliser au quotidien du langage soutenu (niveau qui devrait normalement être utilisé entre les enseignants et les élèves)</w:t>
            </w:r>
          </w:p>
          <w:p w:rsidR="00BE036D" w:rsidRDefault="00BE036D" w:rsidP="00BE036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Accentuer le travail sur la différence entre le langage oral et le langage écrit (les négations et l’utilisation du </w:t>
            </w:r>
            <w:proofErr w:type="spellStart"/>
            <w:r>
              <w:rPr>
                <w:sz w:val="24"/>
                <w:szCs w:val="24"/>
              </w:rPr>
              <w:t>ne</w:t>
            </w:r>
            <w:proofErr w:type="spellEnd"/>
            <w:r>
              <w:rPr>
                <w:sz w:val="24"/>
                <w:szCs w:val="24"/>
              </w:rPr>
              <w:t> ; mots tronqués (kilo grammes ?mètres ?)</w:t>
            </w:r>
          </w:p>
          <w:p w:rsidR="00BE036D" w:rsidRDefault="00BE036D" w:rsidP="00BE036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Respecter les pistes de progressivité déjà établi</w:t>
            </w:r>
            <w:r w:rsidR="004E2740">
              <w:rPr>
                <w:sz w:val="24"/>
                <w:szCs w:val="24"/>
              </w:rPr>
              <w:t>es</w:t>
            </w:r>
          </w:p>
          <w:p w:rsidR="00BE036D" w:rsidRDefault="00BE036D" w:rsidP="00BE036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Rester plus longuement sur une notion, plutôt que de vouloir « terminer le programme »</w:t>
            </w:r>
          </w:p>
          <w:p w:rsidR="00BE036D" w:rsidRDefault="00BE036D" w:rsidP="00BE036D">
            <w:pPr>
              <w:rPr>
                <w:sz w:val="24"/>
                <w:szCs w:val="24"/>
              </w:rPr>
            </w:pPr>
          </w:p>
          <w:p w:rsidR="00BE036D" w:rsidRPr="00BE036D" w:rsidRDefault="00BE036D" w:rsidP="00BE036D">
            <w:pPr>
              <w:rPr>
                <w:sz w:val="24"/>
                <w:szCs w:val="24"/>
              </w:rPr>
            </w:pPr>
          </w:p>
        </w:tc>
      </w:tr>
      <w:tr w:rsidR="00DF032A" w:rsidTr="00293B10">
        <w:trPr>
          <w:trHeight w:val="982"/>
        </w:trPr>
        <w:tc>
          <w:tcPr>
            <w:tcW w:w="13994" w:type="dxa"/>
            <w:gridSpan w:val="6"/>
            <w:tcBorders>
              <w:top w:val="nil"/>
            </w:tcBorders>
            <w:vAlign w:val="center"/>
          </w:tcPr>
          <w:p w:rsidR="00DF032A" w:rsidRDefault="00DF032A" w:rsidP="00293B10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7786" w:rsidRPr="0026159A" w:rsidTr="00687786">
        <w:trPr>
          <w:trHeight w:val="272"/>
        </w:trPr>
        <w:tc>
          <w:tcPr>
            <w:tcW w:w="4864" w:type="dxa"/>
            <w:gridSpan w:val="3"/>
            <w:tcBorders>
              <w:left w:val="nil"/>
              <w:bottom w:val="nil"/>
              <w:right w:val="nil"/>
            </w:tcBorders>
          </w:tcPr>
          <w:p w:rsidR="00687786" w:rsidRPr="0026159A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87786" w:rsidRPr="0026159A" w:rsidRDefault="00687786" w:rsidP="008326DA">
            <w:pPr>
              <w:rPr>
                <w:sz w:val="12"/>
                <w:szCs w:val="12"/>
              </w:rPr>
            </w:pPr>
          </w:p>
        </w:tc>
      </w:tr>
    </w:tbl>
    <w:p w:rsidR="0026159A" w:rsidRPr="006D7BAA" w:rsidRDefault="0026159A" w:rsidP="006D7BAA">
      <w:pPr>
        <w:spacing w:after="0"/>
        <w:rPr>
          <w:sz w:val="2"/>
          <w:szCs w:val="2"/>
        </w:rPr>
      </w:pPr>
    </w:p>
    <w:sectPr w:rsidR="0026159A" w:rsidRPr="006D7BAA" w:rsidSect="00117DE8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7E8" w:rsidRDefault="006017E8" w:rsidP="00117DE8">
      <w:pPr>
        <w:spacing w:after="0" w:line="240" w:lineRule="auto"/>
      </w:pPr>
      <w:r>
        <w:separator/>
      </w:r>
    </w:p>
  </w:endnote>
  <w:endnote w:type="continuationSeparator" w:id="0">
    <w:p w:rsidR="006017E8" w:rsidRDefault="006017E8" w:rsidP="0011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7E8" w:rsidRDefault="006017E8" w:rsidP="00117DE8">
      <w:pPr>
        <w:spacing w:after="0" w:line="240" w:lineRule="auto"/>
      </w:pPr>
      <w:r>
        <w:separator/>
      </w:r>
    </w:p>
  </w:footnote>
  <w:footnote w:type="continuationSeparator" w:id="0">
    <w:p w:rsidR="006017E8" w:rsidRDefault="006017E8" w:rsidP="0011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E8" w:rsidRPr="009F745B" w:rsidRDefault="00117DE8" w:rsidP="00117DE8">
    <w:pPr>
      <w:spacing w:after="0"/>
      <w:rPr>
        <w:b/>
        <w:sz w:val="24"/>
        <w:szCs w:val="24"/>
      </w:rPr>
    </w:pPr>
    <w:r w:rsidRPr="009F745B">
      <w:rPr>
        <w:b/>
        <w:sz w:val="24"/>
        <w:szCs w:val="24"/>
      </w:rPr>
      <w:t xml:space="preserve">Grille de préparation des ateliers </w:t>
    </w:r>
    <w:proofErr w:type="spellStart"/>
    <w:r w:rsidRPr="009F745B">
      <w:rPr>
        <w:b/>
        <w:sz w:val="24"/>
        <w:szCs w:val="24"/>
      </w:rPr>
      <w:t>inter-degrés</w:t>
    </w:r>
    <w:proofErr w:type="spellEnd"/>
  </w:p>
  <w:p w:rsidR="00117DE8" w:rsidRDefault="00117D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2DC"/>
    <w:multiLevelType w:val="hybridMultilevel"/>
    <w:tmpl w:val="EEE20196"/>
    <w:lvl w:ilvl="0" w:tplc="25B0209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5F8C"/>
    <w:multiLevelType w:val="hybridMultilevel"/>
    <w:tmpl w:val="0AE203FA"/>
    <w:lvl w:ilvl="0" w:tplc="2648DCA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2B1C7F"/>
    <w:multiLevelType w:val="hybridMultilevel"/>
    <w:tmpl w:val="FAD66A2E"/>
    <w:lvl w:ilvl="0" w:tplc="02B8A6F6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2F6FFD"/>
    <w:multiLevelType w:val="hybridMultilevel"/>
    <w:tmpl w:val="D5E67A76"/>
    <w:lvl w:ilvl="0" w:tplc="02B8A6F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13"/>
    <w:rsid w:val="00111D2F"/>
    <w:rsid w:val="00117DE8"/>
    <w:rsid w:val="001631A9"/>
    <w:rsid w:val="00212E13"/>
    <w:rsid w:val="0026159A"/>
    <w:rsid w:val="00293B10"/>
    <w:rsid w:val="0031727B"/>
    <w:rsid w:val="00452909"/>
    <w:rsid w:val="004E2740"/>
    <w:rsid w:val="006017E8"/>
    <w:rsid w:val="006616D7"/>
    <w:rsid w:val="00662BDA"/>
    <w:rsid w:val="006874BE"/>
    <w:rsid w:val="00687786"/>
    <w:rsid w:val="006D43AE"/>
    <w:rsid w:val="006D7BAA"/>
    <w:rsid w:val="00702E9D"/>
    <w:rsid w:val="00772ECB"/>
    <w:rsid w:val="008326DA"/>
    <w:rsid w:val="009C088A"/>
    <w:rsid w:val="009F745B"/>
    <w:rsid w:val="00A00B2C"/>
    <w:rsid w:val="00A7221C"/>
    <w:rsid w:val="00BE036D"/>
    <w:rsid w:val="00DF032A"/>
    <w:rsid w:val="00F1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045F2-9A30-4C96-AB2D-8C2A6FBD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74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DE8"/>
  </w:style>
  <w:style w:type="paragraph" w:styleId="Pieddepage">
    <w:name w:val="footer"/>
    <w:basedOn w:val="Normal"/>
    <w:link w:val="PieddepageCar"/>
    <w:uiPriority w:val="99"/>
    <w:unhideWhenUsed/>
    <w:rsid w:val="001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DE8"/>
  </w:style>
  <w:style w:type="paragraph" w:styleId="Textedebulles">
    <w:name w:val="Balloon Text"/>
    <w:basedOn w:val="Normal"/>
    <w:link w:val="TextedebullesCar"/>
    <w:uiPriority w:val="99"/>
    <w:semiHidden/>
    <w:unhideWhenUsed/>
    <w:rsid w:val="006D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Schillinger</dc:creator>
  <cp:keywords/>
  <dc:description/>
  <cp:lastModifiedBy>Michèle Schillinger</cp:lastModifiedBy>
  <cp:revision>6</cp:revision>
  <cp:lastPrinted>2017-01-13T12:30:00Z</cp:lastPrinted>
  <dcterms:created xsi:type="dcterms:W3CDTF">2017-01-13T12:31:00Z</dcterms:created>
  <dcterms:modified xsi:type="dcterms:W3CDTF">2017-02-01T19:38:00Z</dcterms:modified>
</cp:coreProperties>
</file>